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245094" w:rsidRDefault="00245094" w:rsidP="00245094">
      <w:pPr>
        <w:spacing w:after="200" w:line="276" w:lineRule="auto"/>
        <w:rPr>
          <w:rFonts w:asciiTheme="minorHAnsi" w:hAnsiTheme="minorHAnsi" w:cstheme="minorHAnsi"/>
          <w:sz w:val="22"/>
          <w:szCs w:val="22"/>
          <w:lang w:val="ca-ES"/>
        </w:rPr>
      </w:pPr>
    </w:p>
    <w:p w:rsidR="005F0BF5" w:rsidRDefault="005F0BF5" w:rsidP="00245094">
      <w:pPr>
        <w:spacing w:after="200" w:line="276" w:lineRule="auto"/>
        <w:rPr>
          <w:rFonts w:asciiTheme="minorHAnsi" w:hAnsiTheme="minorHAnsi" w:cstheme="minorHAnsi"/>
          <w:b/>
          <w:sz w:val="22"/>
          <w:szCs w:val="22"/>
          <w:lang w:val="ca-ES"/>
        </w:rPr>
      </w:pPr>
      <w:r w:rsidRPr="005F0BF5">
        <w:rPr>
          <w:rFonts w:asciiTheme="minorHAnsi" w:hAnsiTheme="minorHAnsi" w:cstheme="minorHAnsi"/>
          <w:b/>
          <w:sz w:val="22"/>
          <w:szCs w:val="22"/>
          <w:lang w:val="ca-ES"/>
        </w:rPr>
        <w:t>CS/AH01/11014</w:t>
      </w:r>
      <w:r w:rsidR="00490A5D">
        <w:rPr>
          <w:rFonts w:asciiTheme="minorHAnsi" w:hAnsiTheme="minorHAnsi" w:cstheme="minorHAnsi"/>
          <w:b/>
          <w:sz w:val="22"/>
          <w:szCs w:val="22"/>
          <w:lang w:val="ca-ES"/>
        </w:rPr>
        <w:t>39456</w:t>
      </w:r>
      <w:bookmarkStart w:id="1" w:name="_GoBack"/>
      <w:bookmarkEnd w:id="1"/>
      <w:r w:rsidRPr="005F0BF5">
        <w:rPr>
          <w:rFonts w:asciiTheme="minorHAnsi" w:hAnsiTheme="minorHAnsi" w:cstheme="minorHAnsi"/>
          <w:b/>
          <w:sz w:val="22"/>
          <w:szCs w:val="22"/>
          <w:lang w:val="ca-ES"/>
        </w:rPr>
        <w:t>/25/PSS</w:t>
      </w:r>
    </w:p>
    <w:p w:rsidR="00182272" w:rsidRPr="00245094" w:rsidRDefault="00182272" w:rsidP="00245094">
      <w:pPr>
        <w:spacing w:after="200" w:line="276" w:lineRule="auto"/>
        <w:rPr>
          <w:rFonts w:asciiTheme="minorHAnsi" w:eastAsiaTheme="minorHAnsi" w:hAnsiTheme="minorHAnsi" w:cstheme="minorHAnsi"/>
          <w:b/>
          <w:sz w:val="22"/>
          <w:szCs w:val="22"/>
          <w:lang w:val="ca-ES" w:eastAsia="en-US"/>
        </w:rPr>
      </w:pPr>
      <w:r w:rsidRPr="00245094">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0"/>
          <w:numId w:val="22"/>
        </w:numPr>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Supòsits d’incompliments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Incompliment de les </w:t>
      </w:r>
      <w:r w:rsidRPr="00245094">
        <w:rPr>
          <w:rFonts w:asciiTheme="minorHAnsi" w:hAnsiTheme="minorHAnsi" w:cstheme="minorHAnsi"/>
          <w:b/>
          <w:sz w:val="22"/>
          <w:szCs w:val="22"/>
          <w:lang w:val="ca-ES"/>
        </w:rPr>
        <w:t>condicions especials i les clàusules essencials</w:t>
      </w:r>
      <w:r w:rsidRPr="00245094">
        <w:rPr>
          <w:rFonts w:asciiTheme="minorHAnsi" w:hAnsiTheme="minorHAnsi" w:cstheme="minorHAnsi"/>
          <w:sz w:val="22"/>
          <w:szCs w:val="22"/>
          <w:lang w:val="ca-ES"/>
        </w:rPr>
        <w:t xml:space="preserve"> del contracte</w:t>
      </w:r>
    </w:p>
    <w:p w:rsidR="00182272" w:rsidRPr="00245094" w:rsidRDefault="00182272" w:rsidP="00182272">
      <w:pPr>
        <w:ind w:left="567" w:hanging="283"/>
        <w:jc w:val="both"/>
        <w:rPr>
          <w:rFonts w:asciiTheme="minorHAnsi" w:hAnsiTheme="minorHAnsi" w:cstheme="minorHAnsi"/>
          <w:sz w:val="22"/>
          <w:szCs w:val="22"/>
          <w:lang w:val="ca-ES"/>
        </w:rPr>
      </w:pPr>
    </w:p>
    <w:p w:rsidR="00182272" w:rsidRPr="00245094" w:rsidRDefault="00182272" w:rsidP="00182272">
      <w:pPr>
        <w:ind w:left="567"/>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S’entén que s’ha incorregut en un incompliment de les condicions especials i essencials del contracte, establertes a </w:t>
      </w:r>
      <w:r w:rsidRPr="00245094">
        <w:rPr>
          <w:rFonts w:asciiTheme="minorHAnsi" w:hAnsiTheme="minorHAnsi" w:cstheme="minorHAnsi"/>
          <w:b/>
          <w:sz w:val="22"/>
          <w:szCs w:val="22"/>
          <w:lang w:val="ca-ES"/>
        </w:rPr>
        <w:t xml:space="preserve">l’annex </w:t>
      </w:r>
      <w:r w:rsidR="00DA0A03">
        <w:rPr>
          <w:rFonts w:asciiTheme="minorHAnsi" w:hAnsiTheme="minorHAnsi" w:cstheme="minorHAnsi"/>
          <w:b/>
          <w:sz w:val="22"/>
          <w:szCs w:val="22"/>
          <w:lang w:val="ca-ES"/>
        </w:rPr>
        <w:t>7</w:t>
      </w:r>
      <w:r w:rsidRPr="00245094">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245094" w:rsidRDefault="00182272" w:rsidP="00182272">
      <w:pPr>
        <w:pStyle w:val="Pargrafdellista"/>
        <w:ind w:left="567" w:hanging="283"/>
        <w:jc w:val="both"/>
        <w:rPr>
          <w:rFonts w:asciiTheme="minorHAnsi" w:hAnsiTheme="minorHAnsi" w:cstheme="minorHAnsi"/>
          <w:sz w:val="22"/>
          <w:szCs w:val="22"/>
        </w:rPr>
      </w:pPr>
    </w:p>
    <w:p w:rsidR="00182272" w:rsidRPr="00245094" w:rsidRDefault="00182272" w:rsidP="00182272">
      <w:pPr>
        <w:ind w:left="567"/>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245094" w:rsidRDefault="00182272" w:rsidP="00182272">
      <w:pPr>
        <w:pStyle w:val="Pargrafdellista"/>
        <w:ind w:left="567" w:hanging="283"/>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245094" w:rsidRDefault="00182272" w:rsidP="00182272">
      <w:pPr>
        <w:pStyle w:val="Pargrafdellista"/>
        <w:ind w:left="567" w:hanging="283"/>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45094" w:rsidRDefault="00182272" w:rsidP="00182272">
      <w:pPr>
        <w:pStyle w:val="Pargrafdellista"/>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245094" w:rsidRDefault="00182272" w:rsidP="00182272">
      <w:pPr>
        <w:pStyle w:val="Pargrafdellista"/>
        <w:ind w:left="567" w:hanging="283"/>
        <w:rPr>
          <w:rFonts w:asciiTheme="minorHAnsi" w:hAnsiTheme="minorHAnsi" w:cstheme="minorHAnsi"/>
          <w:sz w:val="22"/>
          <w:szCs w:val="22"/>
          <w:lang w:val="ca-ES"/>
        </w:rPr>
      </w:pPr>
    </w:p>
    <w:p w:rsidR="00182272" w:rsidRPr="00245094"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El falsejament de les prestacions consignades pel contractista a la factura.</w:t>
      </w:r>
    </w:p>
    <w:p w:rsidR="00182272" w:rsidRPr="00245094" w:rsidRDefault="00182272" w:rsidP="00182272">
      <w:pPr>
        <w:pStyle w:val="Pargrafdellista"/>
        <w:ind w:left="567" w:hanging="283"/>
        <w:rPr>
          <w:rFonts w:asciiTheme="minorHAnsi" w:hAnsiTheme="minorHAnsi" w:cstheme="minorHAnsi"/>
          <w:sz w:val="22"/>
          <w:szCs w:val="22"/>
          <w:lang w:val="ca-ES"/>
        </w:rPr>
      </w:pPr>
    </w:p>
    <w:p w:rsidR="00182272" w:rsidRPr="00245094" w:rsidRDefault="00182272" w:rsidP="00182272">
      <w:pPr>
        <w:pStyle w:val="Pargrafdellista"/>
        <w:rPr>
          <w:rFonts w:asciiTheme="minorHAnsi" w:hAnsiTheme="minorHAnsi" w:cstheme="minorHAnsi"/>
          <w:sz w:val="22"/>
          <w:szCs w:val="22"/>
          <w:lang w:val="ca-ES"/>
        </w:rPr>
      </w:pPr>
    </w:p>
    <w:p w:rsidR="00182272" w:rsidRPr="00245094" w:rsidRDefault="00182272" w:rsidP="00182272">
      <w:pPr>
        <w:pStyle w:val="Ttol2"/>
        <w:numPr>
          <w:ilvl w:val="0"/>
          <w:numId w:val="22"/>
        </w:numPr>
        <w:rPr>
          <w:rFonts w:asciiTheme="minorHAnsi" w:hAnsiTheme="minorHAnsi" w:cstheme="minorHAnsi"/>
          <w:sz w:val="22"/>
          <w:szCs w:val="22"/>
          <w:lang w:val="ca-ES"/>
        </w:rPr>
      </w:pPr>
      <w:bookmarkStart w:id="2" w:name="_Toc10194712"/>
      <w:r w:rsidRPr="00245094">
        <w:rPr>
          <w:rFonts w:asciiTheme="minorHAnsi" w:hAnsiTheme="minorHAnsi" w:cstheme="minorHAnsi"/>
          <w:sz w:val="22"/>
          <w:szCs w:val="22"/>
          <w:lang w:val="ca-ES"/>
        </w:rPr>
        <w:t>Efectes d’incórrer en algun dels supòsits anteriors</w:t>
      </w:r>
      <w:bookmarkEnd w:id="2"/>
      <w:r w:rsidRPr="00245094">
        <w:rPr>
          <w:rFonts w:asciiTheme="minorHAnsi" w:hAnsiTheme="minorHAnsi" w:cstheme="minorHAnsi"/>
          <w:sz w:val="22"/>
          <w:szCs w:val="22"/>
          <w:lang w:val="ca-ES"/>
        </w:rPr>
        <w:t>.</w:t>
      </w:r>
    </w:p>
    <w:p w:rsidR="00182272" w:rsidRPr="00245094" w:rsidRDefault="00182272" w:rsidP="00182272">
      <w:pPr>
        <w:jc w:val="both"/>
        <w:rPr>
          <w:rFonts w:asciiTheme="minorHAnsi" w:hAnsiTheme="minorHAnsi" w:cstheme="minorHAnsi"/>
          <w:b/>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Aplicació de penalitats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Aplicació de penalitats econòmiques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Les penalitats establertes en aquest </w:t>
      </w:r>
      <w:r w:rsidRPr="00245094">
        <w:rPr>
          <w:rFonts w:asciiTheme="minorHAnsi" w:hAnsiTheme="minorHAnsi" w:cstheme="minorHAnsi"/>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45094">
        <w:rPr>
          <w:rFonts w:asciiTheme="minorHAnsi" w:hAnsiTheme="minorHAnsi" w:cstheme="minorHAnsi"/>
          <w:sz w:val="22"/>
          <w:szCs w:val="22"/>
          <w:lang w:val="ca-ES"/>
        </w:rPr>
        <w:t xml:space="preserve">.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245094"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245094" w:rsidRDefault="00182272" w:rsidP="00182272">
      <w:pPr>
        <w:spacing w:before="240"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b/>
          <w:sz w:val="22"/>
          <w:szCs w:val="22"/>
          <w:lang w:val="ca-ES"/>
        </w:rPr>
        <w:t>Pels supòsits d’incompliment en el lliurament</w:t>
      </w:r>
      <w:r w:rsidRPr="00245094">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245094"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245094" w:rsidRDefault="00182272" w:rsidP="00182272">
      <w:pPr>
        <w:spacing w:before="240"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245094">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b/>
          <w:sz w:val="22"/>
          <w:szCs w:val="22"/>
          <w:lang w:val="ca-ES"/>
        </w:rPr>
        <w:t>La paralització total i absoluta de l’execució de les prestacions</w:t>
      </w:r>
      <w:r w:rsidRPr="00245094">
        <w:rPr>
          <w:rFonts w:asciiTheme="minorHAnsi" w:hAnsiTheme="minorHAnsi" w:cstheme="minorHAnsi"/>
          <w:sz w:val="22"/>
          <w:szCs w:val="22"/>
          <w:lang w:val="ca-ES"/>
        </w:rPr>
        <w:t>: suposarà la imposició d’una penalitat del 10 per 100 de l’import total del contracte adjudicat.</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b/>
          <w:sz w:val="22"/>
          <w:szCs w:val="22"/>
          <w:lang w:val="ca-ES"/>
        </w:rPr>
        <w:t>Incompliment de la resta de condicions especials i essencials del contracte</w:t>
      </w:r>
      <w:r w:rsidRPr="00245094">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b/>
          <w:sz w:val="22"/>
          <w:szCs w:val="22"/>
          <w:lang w:val="ca-ES"/>
        </w:rPr>
        <w:t xml:space="preserve">Incompliment de la clàusula ètica: </w:t>
      </w:r>
      <w:r w:rsidRPr="00245094">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lastRenderedPageBreak/>
        <w:t>- En el cas que la gravetat dels fets ho requereixi, l’òrgan de contractació els posarà en coneixement de l’Oficina Antifrau de Catalunya o dels òrgans de control i fiscalització que siguin competents per raó de la matèria.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b/>
          <w:sz w:val="22"/>
          <w:szCs w:val="22"/>
          <w:u w:val="single"/>
          <w:lang w:val="ca-ES"/>
        </w:rPr>
      </w:pPr>
      <w:r w:rsidRPr="00245094">
        <w:rPr>
          <w:rFonts w:asciiTheme="minorHAnsi" w:hAnsiTheme="minorHAnsi" w:cstheme="minorHAnsi"/>
          <w:b/>
          <w:sz w:val="22"/>
          <w:szCs w:val="22"/>
          <w:u w:val="single"/>
          <w:lang w:val="ca-ES"/>
        </w:rPr>
        <w:t>Especificitats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Resolució anticipada del contracte</w:t>
      </w: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 xml:space="preserve">Exemple: Grup d’articles adjudicats a l’empresa: </w:t>
      </w:r>
    </w:p>
    <w:p w:rsidR="00182272" w:rsidRPr="00245094" w:rsidRDefault="00182272" w:rsidP="00182272">
      <w:pPr>
        <w:ind w:left="708"/>
        <w:jc w:val="both"/>
        <w:rPr>
          <w:rFonts w:asciiTheme="minorHAnsi" w:hAnsiTheme="minorHAnsi" w:cstheme="minorHAnsi"/>
          <w:i/>
          <w:sz w:val="22"/>
          <w:szCs w:val="22"/>
          <w:lang w:val="ca-ES"/>
        </w:rPr>
      </w:pP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1:cànula de 2 mm</w:t>
      </w: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2:cànula de 5 mm</w:t>
      </w: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3:cànula de 6 mm – incompliments</w:t>
      </w: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4:catèter 5 FR</w:t>
      </w: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5:catèter 15 FR</w:t>
      </w: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Codi 6:catèter 25 FR</w:t>
      </w:r>
    </w:p>
    <w:p w:rsidR="00182272" w:rsidRPr="00245094" w:rsidRDefault="00182272" w:rsidP="00182272">
      <w:pPr>
        <w:ind w:left="708"/>
        <w:jc w:val="both"/>
        <w:rPr>
          <w:rFonts w:asciiTheme="minorHAnsi" w:hAnsiTheme="minorHAnsi" w:cstheme="minorHAnsi"/>
          <w:i/>
          <w:sz w:val="22"/>
          <w:szCs w:val="22"/>
          <w:lang w:val="ca-ES"/>
        </w:rPr>
      </w:pPr>
    </w:p>
    <w:p w:rsidR="00182272" w:rsidRPr="00245094" w:rsidRDefault="00182272" w:rsidP="00182272">
      <w:pPr>
        <w:ind w:left="708"/>
        <w:jc w:val="both"/>
        <w:rPr>
          <w:rFonts w:asciiTheme="minorHAnsi" w:hAnsiTheme="minorHAnsi" w:cstheme="minorHAnsi"/>
          <w:i/>
          <w:sz w:val="22"/>
          <w:szCs w:val="22"/>
          <w:lang w:val="ca-ES"/>
        </w:rPr>
      </w:pPr>
      <w:r w:rsidRPr="00245094">
        <w:rPr>
          <w:rFonts w:asciiTheme="minorHAnsi" w:hAnsiTheme="minorHAnsi" w:cstheme="minorHAnsi"/>
          <w:i/>
          <w:sz w:val="22"/>
          <w:szCs w:val="22"/>
          <w:lang w:val="ca-ES"/>
        </w:rPr>
        <w:t xml:space="preserve">Resolució anticipada del contracte pels codis 1, 2 i 3.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u w:val="single"/>
          <w:lang w:val="ca-ES"/>
        </w:rPr>
      </w:pPr>
      <w:r w:rsidRPr="00245094">
        <w:rPr>
          <w:rFonts w:asciiTheme="minorHAnsi" w:hAnsiTheme="minorHAnsi" w:cstheme="minorHAnsi"/>
          <w:sz w:val="22"/>
          <w:szCs w:val="22"/>
          <w:u w:val="single"/>
          <w:lang w:val="ca-ES"/>
        </w:rPr>
        <w:t>Efectes de la resolució anticipada del contracte</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lastRenderedPageBreak/>
        <w:t>La declaració per part de l’òrgan de contractació de la prohibició de contractar, només serà aplicada quan: l’incompliment sigui greu i existeixi dol, culpa o negligència per part de l’empresa contractista.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També li seran aplicades les penalitats que s’han definit prèviament en els apartats anteriors.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u w:val="single"/>
          <w:lang w:val="ca-ES"/>
        </w:rPr>
      </w:pPr>
      <w:r w:rsidRPr="00245094">
        <w:rPr>
          <w:rFonts w:asciiTheme="minorHAnsi" w:hAnsiTheme="minorHAnsi" w:cstheme="minorHAnsi"/>
          <w:sz w:val="22"/>
          <w:szCs w:val="22"/>
          <w:u w:val="single"/>
          <w:lang w:val="ca-ES"/>
        </w:rPr>
        <w:t>Excepcions als efectes de prohibició de contractar</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 xml:space="preserve">Reincidència </w:t>
      </w: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p>
    <w:p w:rsidR="00182272" w:rsidRPr="00245094" w:rsidRDefault="00182272" w:rsidP="00182272">
      <w:pPr>
        <w:spacing w:after="200" w:line="276" w:lineRule="auto"/>
        <w:contextualSpacing/>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245094">
        <w:rPr>
          <w:rFonts w:asciiTheme="minorHAnsi" w:hAnsiTheme="minorHAnsi" w:cstheme="minorHAnsi"/>
          <w:b/>
          <w:sz w:val="22"/>
          <w:szCs w:val="22"/>
          <w:lang w:val="ca-ES"/>
        </w:rPr>
        <w:t>Procediments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En tot cas es, donarà audiència a l’empresa contractista, i es procedirà d’acord amb l’article 191, 195 i 211 de la LCSP.</w:t>
      </w: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Els acords que adopti l’òrgan de contractació posaran fi a la via administrativa i seran executius immediatament.</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lastRenderedPageBreak/>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u w:val="single"/>
          <w:lang w:val="ca-ES"/>
        </w:rPr>
      </w:pPr>
      <w:r w:rsidRPr="00245094">
        <w:rPr>
          <w:rFonts w:asciiTheme="minorHAnsi" w:hAnsiTheme="minorHAnsi" w:cstheme="minorHAnsi"/>
          <w:sz w:val="22"/>
          <w:szCs w:val="22"/>
          <w:u w:val="single"/>
          <w:lang w:val="ca-ES"/>
        </w:rPr>
        <w:t>Aplicació de penalitats econòmiques</w:t>
      </w: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u w:val="single"/>
          <w:lang w:val="ca-ES"/>
        </w:rPr>
      </w:pPr>
    </w:p>
    <w:p w:rsidR="00182272" w:rsidRPr="00245094" w:rsidRDefault="00182272" w:rsidP="00182272">
      <w:pPr>
        <w:jc w:val="both"/>
        <w:rPr>
          <w:rFonts w:asciiTheme="minorHAnsi" w:hAnsiTheme="minorHAnsi" w:cstheme="minorHAnsi"/>
          <w:sz w:val="22"/>
          <w:szCs w:val="22"/>
          <w:u w:val="single"/>
          <w:lang w:val="ca-ES"/>
        </w:rPr>
      </w:pPr>
      <w:r w:rsidRPr="00245094">
        <w:rPr>
          <w:rFonts w:asciiTheme="minorHAnsi" w:hAnsiTheme="minorHAnsi" w:cstheme="minorHAnsi"/>
          <w:sz w:val="22"/>
          <w:szCs w:val="22"/>
          <w:u w:val="single"/>
          <w:lang w:val="ca-ES"/>
        </w:rPr>
        <w:t>Resolució anticipada del contracte</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La tramitació en els dos procediments serà el d’urgència.</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45094" w:rsidRDefault="00182272" w:rsidP="00182272">
      <w:pPr>
        <w:jc w:val="both"/>
        <w:rPr>
          <w:rFonts w:asciiTheme="minorHAnsi" w:hAnsiTheme="minorHAnsi" w:cstheme="minorHAnsi"/>
          <w:sz w:val="22"/>
          <w:szCs w:val="22"/>
          <w:lang w:val="ca-ES"/>
        </w:rPr>
      </w:pPr>
    </w:p>
    <w:p w:rsidR="00182272" w:rsidRPr="00245094" w:rsidRDefault="00182272" w:rsidP="00182272">
      <w:pPr>
        <w:jc w:val="both"/>
        <w:rPr>
          <w:rFonts w:asciiTheme="minorHAnsi" w:hAnsiTheme="minorHAnsi" w:cstheme="minorHAnsi"/>
          <w:sz w:val="22"/>
          <w:szCs w:val="22"/>
          <w:lang w:val="ca-ES"/>
        </w:rPr>
      </w:pPr>
      <w:r w:rsidRPr="00245094">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45094" w:rsidSect="00245094">
      <w:headerReference w:type="default" r:id="rId11"/>
      <w:footerReference w:type="default" r:id="rId12"/>
      <w:pgSz w:w="11906" w:h="16838"/>
      <w:pgMar w:top="1560" w:right="1701" w:bottom="1418"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6" name="Imat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5" name="Imat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45094"/>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90A5D"/>
    <w:rsid w:val="004B404B"/>
    <w:rsid w:val="004B5DF9"/>
    <w:rsid w:val="004C7D10"/>
    <w:rsid w:val="004E1D22"/>
    <w:rsid w:val="00555E18"/>
    <w:rsid w:val="00572617"/>
    <w:rsid w:val="005769FA"/>
    <w:rsid w:val="005A6BEB"/>
    <w:rsid w:val="005C3F9F"/>
    <w:rsid w:val="005F0BF5"/>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A0A03"/>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9669D"/>
    <w:rsid w:val="00FB0A73"/>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C48787"/>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3849FF-C031-458E-BAD1-394FEF710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1762</Words>
  <Characters>10049</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9</cp:revision>
  <cp:lastPrinted>2023-03-13T13:08:00Z</cp:lastPrinted>
  <dcterms:created xsi:type="dcterms:W3CDTF">2023-03-13T13:21:00Z</dcterms:created>
  <dcterms:modified xsi:type="dcterms:W3CDTF">2025-07-10T09:12:00Z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